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D3775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0"/>
          <w:sz w:val="33"/>
          <w:szCs w:val="33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0"/>
          <w:sz w:val="33"/>
          <w:szCs w:val="33"/>
          <w:shd w:val="clear" w:fill="FFFFFF"/>
        </w:rPr>
        <w:t>北京师范大学研究生证及校徽管理规定</w:t>
      </w:r>
    </w:p>
    <w:p w14:paraId="675FCDBA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33"/>
          <w:szCs w:val="33"/>
          <w:shd w:val="clear" w:fill="FFFFFF"/>
        </w:rPr>
      </w:pPr>
    </w:p>
    <w:p w14:paraId="649D9C2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3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为使研究生妥善保管和正确使用研究生证和校徽，维护学校正常的教学秩序和管理制度，现作如下规定。</w:t>
      </w:r>
    </w:p>
    <w:p w14:paraId="24F543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3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第一条 凡本校正式录取的研究生，入学注册后，发给研究生证和校徽，由研究生本人签字领取，不得代领。</w:t>
      </w:r>
    </w:p>
    <w:p w14:paraId="6A79A0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3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第二条 研究生证按学期注册方为有效。</w:t>
      </w:r>
      <w:bookmarkStart w:id="0" w:name="_GoBack"/>
      <w:bookmarkEnd w:id="0"/>
    </w:p>
    <w:p w14:paraId="3B9F02A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3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第三条 研究生证和校徽只限本人使用、佩带，不准转借、转送他人。研究生要爱惜和注意保管研究生证和校徽，不得伪造、损坏或涂改。如随意损坏或涂改，不予更换或补发。</w:t>
      </w:r>
    </w:p>
    <w:p w14:paraId="0EC6F2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3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第四条 研究生证因丢失需要补办者需本人登录研究生管理服务系统，按照要求填写个人信息。缴纳工本费后，方可提交补证申请。补办学生证，缴纳工本费13元，研究生证在校期间限补发两次。</w:t>
      </w:r>
    </w:p>
    <w:p w14:paraId="01B64A7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3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若丢失的研究生证在补发新证后又被找到，应将找到的研究生证交回教务部注销。一个学生不得同时持有两本研究生证。</w:t>
      </w:r>
    </w:p>
    <w:p w14:paraId="20AAD97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3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研究生毕业离校、退学、转学或被开除学籍者，研究生证二维码自动失效。</w:t>
      </w:r>
    </w:p>
    <w:p w14:paraId="7619E8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3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第五条 非定向就业研究生，如果家庭所在地属京外，按国家规定，可以享受火车乘车优待。研究生证上乘车区间只能填写学校校区至家庭所在地到达站，不得擅自涂改。家庭所在地如有变动，应由家长（或配偶）工作单位或家庭所在地派出所开具证明，到教务部（研究生院）办理变更手续。</w:t>
      </w:r>
    </w:p>
    <w:p w14:paraId="14BC854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3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学生每年10月1日至次年9月30日乘车前应通过12306APP或到车站指定售票窗口、自动售票机办理一次学生优惠资质核验手续。</w:t>
      </w:r>
    </w:p>
    <w:p w14:paraId="24A0CF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3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第六条 研究生在校期间校徽如有遗失，不予补发；毕业或因其他原因离校时不再收回。</w:t>
      </w:r>
    </w:p>
    <w:p w14:paraId="6093C5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3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第七条 禁止伪造、涂改或以各种借口重复领取研究生证和火车票学生优惠卡。对违反者，一经发现，按《北京师范大学学生违纪处分办法》有关规定严肃处理。</w:t>
      </w:r>
    </w:p>
    <w:p w14:paraId="04CCFA3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3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第八条 本规定解释权在教务部（研究生院）。</w:t>
      </w:r>
    </w:p>
    <w:p w14:paraId="7841DEF5">
      <w:pPr>
        <w:jc w:val="both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D3A2C"/>
    <w:rsid w:val="765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772</Characters>
  <Lines>0</Lines>
  <Paragraphs>0</Paragraphs>
  <TotalTime>2</TotalTime>
  <ScaleCrop>false</ScaleCrop>
  <LinksUpToDate>false</LinksUpToDate>
  <CharactersWithSpaces>780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2025-10-28T01:37:00Z</dcterms:created>
  <dc:creator>dell</dc:creator>
  <cp:lastModifiedBy>罗敏</cp:lastModifiedBy>
  <dcterms:modified xsi:type="dcterms:W3CDTF">2025-10-28T08:39:28Z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eyJoZGlkIjoiODczNGE1YWRjNjE1OGY0YTU3MDJhNGQ2ZWNmZWQyOWIiLCJ1c2VySWQiOiIxNzQ0NDQ2MDUyIn0=</vt:lpwstr>
  </property>
  <property fmtid="{D5CDD505-2E9C-101B-9397-08002B2CF9AE}" pid="4" name="ICV">
    <vt:lpwstr>C631E9EA143D4543863FBDB3611FAE35_12</vt:lpwstr>
  </property>
</Properties>
</file>