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B9602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广东省内团员组织关系转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接操作步骤</w:t>
      </w:r>
    </w:p>
    <w:p w14:paraId="27A81A1C">
      <w:pPr>
        <w:rPr>
          <w:rFonts w:ascii="黑体" w:hAnsi="黑体" w:eastAsia="黑体"/>
          <w:sz w:val="32"/>
          <w:szCs w:val="32"/>
        </w:rPr>
      </w:pPr>
    </w:p>
    <w:p w14:paraId="4CF46DCE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第一步：</w:t>
      </w:r>
    </w:p>
    <w:p w14:paraId="7C4B16F1">
      <w:pPr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团员进入“广东共青团”微信公众号，点击任务栏“智慧团建”，选择“团组织关系转接”，进入个人团务页面。</w:t>
      </w:r>
    </w:p>
    <w:p w14:paraId="17E3EF7B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drawing>
          <wp:inline distT="0" distB="0" distL="0" distR="0">
            <wp:extent cx="3200400" cy="568960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9323" cy="568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4963B">
      <w:pPr>
        <w:rPr>
          <w:rFonts w:ascii="仿宋" w:hAnsi="仿宋" w:eastAsia="仿宋"/>
          <w:b/>
          <w:sz w:val="32"/>
          <w:szCs w:val="32"/>
        </w:rPr>
      </w:pPr>
    </w:p>
    <w:p w14:paraId="232646A3">
      <w:pPr>
        <w:rPr>
          <w:rFonts w:ascii="仿宋" w:hAnsi="仿宋" w:eastAsia="仿宋"/>
          <w:b/>
          <w:sz w:val="32"/>
          <w:szCs w:val="32"/>
        </w:rPr>
      </w:pPr>
    </w:p>
    <w:p w14:paraId="729BF244">
      <w:pPr>
        <w:rPr>
          <w:rFonts w:ascii="仿宋" w:hAnsi="仿宋" w:eastAsia="仿宋"/>
          <w:b/>
          <w:sz w:val="32"/>
          <w:szCs w:val="32"/>
        </w:rPr>
      </w:pPr>
    </w:p>
    <w:p w14:paraId="4FE7BDCE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第二步：</w:t>
      </w:r>
    </w:p>
    <w:p w14:paraId="65A3D78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团员进入个人团务页面后，点击“组织关系转接”，进入对应的页面。</w:t>
      </w:r>
    </w:p>
    <w:p w14:paraId="18CD2512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3086100" cy="548195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0210" cy="548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6BC56">
      <w:pPr>
        <w:rPr>
          <w:rFonts w:ascii="仿宋" w:hAnsi="仿宋" w:eastAsia="仿宋"/>
          <w:sz w:val="32"/>
          <w:szCs w:val="32"/>
        </w:rPr>
      </w:pPr>
    </w:p>
    <w:p w14:paraId="73EB256C">
      <w:pPr>
        <w:rPr>
          <w:rFonts w:ascii="仿宋" w:hAnsi="仿宋" w:eastAsia="仿宋"/>
          <w:sz w:val="32"/>
          <w:szCs w:val="32"/>
        </w:rPr>
      </w:pPr>
    </w:p>
    <w:p w14:paraId="3C7C184D">
      <w:pPr>
        <w:rPr>
          <w:rFonts w:ascii="仿宋" w:hAnsi="仿宋" w:eastAsia="仿宋"/>
          <w:sz w:val="32"/>
          <w:szCs w:val="32"/>
        </w:rPr>
      </w:pPr>
    </w:p>
    <w:p w14:paraId="2D8A7F23">
      <w:pPr>
        <w:rPr>
          <w:rFonts w:ascii="仿宋" w:hAnsi="仿宋" w:eastAsia="仿宋"/>
          <w:sz w:val="32"/>
          <w:szCs w:val="32"/>
        </w:rPr>
      </w:pPr>
    </w:p>
    <w:p w14:paraId="5ED98306">
      <w:pPr>
        <w:rPr>
          <w:rFonts w:ascii="仿宋" w:hAnsi="仿宋" w:eastAsia="仿宋"/>
          <w:sz w:val="32"/>
          <w:szCs w:val="32"/>
        </w:rPr>
      </w:pPr>
    </w:p>
    <w:p w14:paraId="60088397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第三步：</w:t>
      </w:r>
    </w:p>
    <w:p w14:paraId="3FE7AF7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在对应页面填写个人信息，选择“转入组织”时，可以在搜索框输入拟转入支部的组织ID或全称进行搜索。</w:t>
      </w:r>
    </w:p>
    <w:p w14:paraId="06F35BB9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81915</wp:posOffset>
            </wp:positionV>
            <wp:extent cx="1821180" cy="3228975"/>
            <wp:effectExtent l="19050" t="0" r="7620" b="0"/>
            <wp:wrapTight wrapText="bothSides">
              <wp:wrapPolygon>
                <wp:start x="-226" y="0"/>
                <wp:lineTo x="-226" y="21536"/>
                <wp:lineTo x="21690" y="21536"/>
                <wp:lineTo x="21690" y="0"/>
                <wp:lineTo x="-226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266700</wp:posOffset>
            </wp:positionH>
            <wp:positionV relativeFrom="paragraph">
              <wp:posOffset>81915</wp:posOffset>
            </wp:positionV>
            <wp:extent cx="1952625" cy="3474085"/>
            <wp:effectExtent l="19050" t="0" r="9525" b="0"/>
            <wp:wrapNone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47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C4C8D5">
      <w:pPr>
        <w:rPr>
          <w:rFonts w:ascii="仿宋" w:hAnsi="仿宋" w:eastAsia="仿宋"/>
          <w:sz w:val="32"/>
          <w:szCs w:val="32"/>
        </w:rPr>
      </w:pPr>
    </w:p>
    <w:p w14:paraId="3DC73845">
      <w:pPr>
        <w:rPr>
          <w:rFonts w:ascii="仿宋" w:hAnsi="仿宋" w:eastAsia="仿宋"/>
          <w:sz w:val="32"/>
          <w:szCs w:val="32"/>
        </w:rPr>
      </w:pPr>
    </w:p>
    <w:p w14:paraId="2A3BF192">
      <w:pPr>
        <w:rPr>
          <w:rFonts w:ascii="仿宋" w:hAnsi="仿宋" w:eastAsia="仿宋"/>
          <w:sz w:val="32"/>
          <w:szCs w:val="32"/>
        </w:rPr>
      </w:pPr>
    </w:p>
    <w:p w14:paraId="7F095D04">
      <w:pPr>
        <w:rPr>
          <w:rFonts w:ascii="仿宋" w:hAnsi="仿宋" w:eastAsia="仿宋"/>
          <w:sz w:val="32"/>
          <w:szCs w:val="32"/>
        </w:rPr>
      </w:pPr>
    </w:p>
    <w:p w14:paraId="634FE4B9">
      <w:pPr>
        <w:rPr>
          <w:rFonts w:ascii="仿宋" w:hAnsi="仿宋" w:eastAsia="仿宋"/>
          <w:sz w:val="32"/>
          <w:szCs w:val="32"/>
        </w:rPr>
      </w:pPr>
    </w:p>
    <w:p w14:paraId="73B11DBE">
      <w:pPr>
        <w:rPr>
          <w:rFonts w:ascii="仿宋" w:hAnsi="仿宋" w:eastAsia="仿宋"/>
          <w:sz w:val="32"/>
          <w:szCs w:val="32"/>
        </w:rPr>
      </w:pPr>
    </w:p>
    <w:p w14:paraId="12F13142">
      <w:pPr>
        <w:rPr>
          <w:rFonts w:ascii="仿宋" w:hAnsi="仿宋" w:eastAsia="仿宋"/>
          <w:sz w:val="32"/>
          <w:szCs w:val="32"/>
        </w:rPr>
      </w:pPr>
    </w:p>
    <w:p w14:paraId="3B5E35F7">
      <w:pPr>
        <w:rPr>
          <w:rFonts w:ascii="仿宋" w:hAnsi="仿宋" w:eastAsia="仿宋"/>
          <w:sz w:val="32"/>
          <w:szCs w:val="32"/>
        </w:rPr>
      </w:pPr>
    </w:p>
    <w:p w14:paraId="5E85C762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97155</wp:posOffset>
            </wp:positionV>
            <wp:extent cx="1978660" cy="3517900"/>
            <wp:effectExtent l="19050" t="0" r="254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266700</wp:posOffset>
            </wp:positionH>
            <wp:positionV relativeFrom="paragraph">
              <wp:posOffset>97155</wp:posOffset>
            </wp:positionV>
            <wp:extent cx="1952625" cy="3468370"/>
            <wp:effectExtent l="19050" t="0" r="952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4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2A7142">
      <w:pPr>
        <w:rPr>
          <w:rFonts w:ascii="仿宋" w:hAnsi="仿宋" w:eastAsia="仿宋"/>
          <w:sz w:val="32"/>
          <w:szCs w:val="32"/>
        </w:rPr>
      </w:pPr>
    </w:p>
    <w:p w14:paraId="04A62745">
      <w:pPr>
        <w:rPr>
          <w:rFonts w:ascii="仿宋" w:hAnsi="仿宋" w:eastAsia="仿宋"/>
          <w:sz w:val="32"/>
          <w:szCs w:val="32"/>
        </w:rPr>
      </w:pPr>
    </w:p>
    <w:p w14:paraId="5D91754A">
      <w:pPr>
        <w:rPr>
          <w:rFonts w:ascii="仿宋" w:hAnsi="仿宋" w:eastAsia="仿宋"/>
          <w:sz w:val="32"/>
          <w:szCs w:val="32"/>
        </w:rPr>
      </w:pPr>
    </w:p>
    <w:p w14:paraId="4FF5DBEF">
      <w:pPr>
        <w:rPr>
          <w:rFonts w:ascii="仿宋" w:hAnsi="仿宋" w:eastAsia="仿宋"/>
          <w:sz w:val="32"/>
          <w:szCs w:val="32"/>
        </w:rPr>
      </w:pPr>
    </w:p>
    <w:p w14:paraId="729CFC5D">
      <w:pPr>
        <w:rPr>
          <w:rFonts w:ascii="仿宋" w:hAnsi="仿宋" w:eastAsia="仿宋"/>
          <w:sz w:val="32"/>
          <w:szCs w:val="32"/>
        </w:rPr>
      </w:pPr>
    </w:p>
    <w:p w14:paraId="752F39EC">
      <w:pPr>
        <w:rPr>
          <w:rFonts w:ascii="仿宋" w:hAnsi="仿宋" w:eastAsia="仿宋"/>
          <w:sz w:val="32"/>
          <w:szCs w:val="32"/>
        </w:rPr>
      </w:pPr>
    </w:p>
    <w:p w14:paraId="5D4CD742">
      <w:pPr>
        <w:rPr>
          <w:rFonts w:ascii="仿宋" w:hAnsi="仿宋" w:eastAsia="仿宋"/>
          <w:sz w:val="32"/>
          <w:szCs w:val="32"/>
        </w:rPr>
      </w:pPr>
    </w:p>
    <w:p w14:paraId="131BCBB4">
      <w:pPr>
        <w:rPr>
          <w:rFonts w:hint="eastAsia" w:ascii="仿宋" w:hAnsi="仿宋" w:eastAsia="仿宋"/>
          <w:b/>
          <w:sz w:val="32"/>
          <w:szCs w:val="32"/>
        </w:rPr>
      </w:pPr>
    </w:p>
    <w:p w14:paraId="0D2A49F6">
      <w:pPr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请根据自己的实际情况填写。</w:t>
      </w:r>
    </w:p>
    <w:p w14:paraId="71042F18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第四步：</w:t>
      </w:r>
    </w:p>
    <w:p w14:paraId="4E93B2B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填写完所有资料后，点击“下一步”，核对个人信息并输入验证码，点击“提交”。</w:t>
      </w:r>
    </w:p>
    <w:p w14:paraId="62E19D8D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2095500" cy="3724910"/>
            <wp:effectExtent l="0" t="0" r="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CF849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其他：</w:t>
      </w:r>
    </w:p>
    <w:p w14:paraId="3D9C6833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转接申请提交后，团组织审核通过，转接就完成了。在审核过程中，可进入“组织关系转接记录”页面查询进度。</w:t>
      </w:r>
    </w:p>
    <w:p w14:paraId="719FB458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2566035" cy="2619375"/>
            <wp:effectExtent l="19050" t="0" r="5115" b="0"/>
            <wp:docPr id="15" name="图片 10" descr="webwxgetmsgimg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 descr="webwxgetmsgimg (5)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307" cy="2629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2C3D3"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 w:cs="方正小标宋简体"/>
          <w:b/>
          <w:sz w:val="32"/>
          <w:szCs w:val="32"/>
        </w:rPr>
        <w:drawing>
          <wp:inline distT="0" distB="0" distL="0" distR="0">
            <wp:extent cx="4962525" cy="7258050"/>
            <wp:effectExtent l="0" t="0" r="0" b="0"/>
            <wp:docPr id="5" name="图片 4" descr="附件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附件2-1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442E6C"/>
    <w:rsid w:val="000843AC"/>
    <w:rsid w:val="000A6FD1"/>
    <w:rsid w:val="0010640D"/>
    <w:rsid w:val="00181961"/>
    <w:rsid w:val="0022550F"/>
    <w:rsid w:val="00234DE9"/>
    <w:rsid w:val="002D2863"/>
    <w:rsid w:val="0035392E"/>
    <w:rsid w:val="00361B4F"/>
    <w:rsid w:val="00442E6C"/>
    <w:rsid w:val="0044552B"/>
    <w:rsid w:val="00510D59"/>
    <w:rsid w:val="00537500"/>
    <w:rsid w:val="005A6355"/>
    <w:rsid w:val="005D51AC"/>
    <w:rsid w:val="005E3E01"/>
    <w:rsid w:val="00600948"/>
    <w:rsid w:val="007633AB"/>
    <w:rsid w:val="007664A6"/>
    <w:rsid w:val="007E6E8F"/>
    <w:rsid w:val="0084459E"/>
    <w:rsid w:val="00881FD5"/>
    <w:rsid w:val="008E3CA5"/>
    <w:rsid w:val="0091227D"/>
    <w:rsid w:val="00B13E14"/>
    <w:rsid w:val="00B1495F"/>
    <w:rsid w:val="00C07D68"/>
    <w:rsid w:val="00D317BB"/>
    <w:rsid w:val="00D535E8"/>
    <w:rsid w:val="00DA0DDF"/>
    <w:rsid w:val="00E44968"/>
    <w:rsid w:val="00E54C0E"/>
    <w:rsid w:val="00EC19A1"/>
    <w:rsid w:val="00ED1CB1"/>
    <w:rsid w:val="00F123AE"/>
    <w:rsid w:val="00F23EF5"/>
    <w:rsid w:val="00FB7B67"/>
    <w:rsid w:val="37E560B7"/>
    <w:rsid w:val="6D373CD1"/>
    <w:rsid w:val="768960A6"/>
    <w:rsid w:val="7D60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263</Words>
  <Characters>264</Characters>
  <Lines>2</Lines>
  <Paragraphs>1</Paragraphs>
  <TotalTime>42</TotalTime>
  <ScaleCrop>false</ScaleCrop>
  <LinksUpToDate>false</LinksUpToDate>
  <CharactersWithSpaces>265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2020-09-17T06:08:00Z</dcterms:created>
  <dc:creator>Administrator</dc:creator>
  <cp:lastModifiedBy>范鸣浩</cp:lastModifiedBy>
  <dcterms:modified xsi:type="dcterms:W3CDTF">2025-09-22T00:37:40Z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0C1B954068284A4FA379B73DC30DB644_13</vt:lpwstr>
  </property>
  <property fmtid="{D5CDD505-2E9C-101B-9397-08002B2CF9AE}" pid="4" name="KSOTemplateDocerSaveRecord">
    <vt:lpwstr>eyJoZGlkIjoiZTNiMmJjMGUyMDNhMGI0MjllZTc4OTE3ODRjOTBjMWQiLCJ1c2VySWQiOiI4NzkyNDQyNDUifQ==</vt:lpwstr>
  </property>
</Properties>
</file>